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before="0" w:after="0"/>
        <w:jc w:val="left"/>
        <w:rPr/>
      </w:pPr>
      <w:r>
        <w:rPr/>
        <w:drawing>
          <wp:inline distT="0" distB="0" distL="0" distR="0">
            <wp:extent cx="10692130" cy="7564755"/>
            <wp:effectExtent l="0" t="0" r="0" b="0"/>
            <wp:docPr id="1" name="Immagine1" descr="Logo azien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 descr="Logo azienda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7564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jc w:val="left"/>
        <w:rPr/>
      </w:pPr>
      <w:r>
        <w:rPr/>
        <w:drawing>
          <wp:inline distT="0" distB="0" distL="0" distR="0">
            <wp:extent cx="13039725" cy="4505325"/>
            <wp:effectExtent l="0" t="0" r="0" b="0"/>
            <wp:docPr id="2" name="Immagine2" descr="Logo piattafo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 descr="Logo piattaforma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9725" cy="450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jc w:val="left"/>
        <w:rPr/>
      </w:pPr>
      <w:r>
        <w:rPr/>
        <w:t>Sistema di Gestione per la Sicurezza delle Informazioni</w:t>
      </w:r>
    </w:p>
    <w:p>
      <w:pPr>
        <w:pStyle w:val="BodyText"/>
        <w:bidi w:val="0"/>
        <w:spacing w:before="0" w:after="0"/>
        <w:jc w:val="left"/>
        <w:rPr/>
      </w:pPr>
      <w:r>
        <w:rPr/>
        <w:t>Documento SGSI</w:t>
      </w:r>
    </w:p>
    <w:p>
      <w:pPr>
        <w:pStyle w:val="BodyText"/>
        <w:bidi w:val="0"/>
        <w:spacing w:before="0" w:after="0"/>
        <w:jc w:val="left"/>
        <w:rPr/>
      </w:pPr>
      <w:r>
        <w:rPr/>
        <w:t>RIDUTTORI ITALIA S.r.l.</w:t>
        <w:br/>
        <w:t>Presentazione Aziendale Sintetica e Schematica</w:t>
        <w:br/>
        <w:br/>
        <w:t>PROFILO AZIENDALE</w:t>
        <w:br/>
        <w:br/>
        <w:t>Riduttori Italia S.r.l. è un'azienda d'eccellenza specializzata nella progettazione, ingegnerizzazione e fornitura di soluzioni avanzate per la trasmissione di potenza e il controllo del movimento meccanico.</w:t>
        <w:br/>
        <w:br/>
        <w:t>Sede Operativa: Via Lago di Alleghe 16, 36015 Schio (VI)</w:t>
        <w:br/>
        <w:t>Fondazione: 2009</w:t>
        <w:br/>
        <w:t>Certificazioni: UNI EN ISO 9001:2015</w:t>
        <w:br/>
        <w:t>Core Business: Riduttori di velocità di precisione ed organi di trasmissione speciali</w:t>
        <w:br/>
        <w:br/>
        <w:t>I NOSTRI PUNTI DI FORZA</w:t>
        <w:br/>
        <w:br/>
        <w:t>Ingegnerizzazione Custom (Co-progettazione): Capacità di sviluppare soluzioni su misura partendo dalle specifiche esigenze tecniche dell'ufficio tecnico del cliente, superando i vincoli dei prodotti standard a catalogo.</w:t>
        <w:br/>
        <w:br/>
        <w:t>Qualità Certificata e Controllata: Rigorosa selezione dei materiali e trattamenti termici mirati, con certificazione ISO 9001:2015 che garantisce tolleranze minime e massima affidabilità nel tempo.</w:t>
        <w:br/>
        <w:br/>
        <w:t>Radicamento nel Distretto di Schio: Posizionamento strategico nel cuore di una delle aree metalmeccaniche più avanzate d'Europa, con accesso a una filiera di subfornitura ad altissima precisione.</w:t>
        <w:br/>
        <w:br/>
        <w:t>Alte Prestazioni Meccaniche: Ottimizzazione geometrica e rettifica dei denti degli ingranaggi per garantire massima silenziosità, rendimenti elevati e giochi angolari ridotti al minimo.</w:t>
        <w:br/>
        <w:br/>
        <w:t>GAMMA PRODOTTI TRADIZIONALE</w:t>
        <w:br/>
        <w:br/>
        <w:t>Riduttori Epicicloidali (Planetari): Massima densità di potenza in spazi ridotti, ideali per alte coppie.</w:t>
        <w:br/>
        <w:br/>
        <w:t>Riduttori Ortogonali e a Coppia Conica: Layout compatti ad angolo retto con ingranaggi rettificati per minimizzare vibrazioni.</w:t>
        <w:br/>
        <w:br/>
        <w:t>Componentistica Speciale: Ingranaggi e alberi scanalati a disegno cliente.</w:t>
        <w:br/>
        <w:br/>
        <w:t>SETTORI STRATEGICI DI ESPANSIONE</w:t>
        <w:br/>
        <w:br/>
        <w:t>Oltre ai mercati tradizionali come il Packaging e la Meccanica Generale, l'azienda sta focalizzando gli investimenti e lo sviluppo verso i seguenti settori ad alto tasso tecnologico:</w:t>
        <w:br/>
        <w:br/>
        <w:t>Robotica Avanzata e Automazione Industriale: Sviluppo di riduttori epicicloidali a gioco ridottissimo per garantire la massima accuratezza cinetica e di posizionamento richiesta dai moderni bracci robotici e tavole rotanti.</w:t>
        <w:br/>
        <w:br/>
        <w:t>Green Energy e Rinnovabili: Progettazione di azionamenti speciali ad alta efficienza per inseguitori solari e piccoli impianti eolici, studiati per resistere ad agenti atmosferici e cicli di lavoro continui.</w:t>
        <w:br/>
        <w:br/>
        <w:t>Logistica Automatizzata: Soluzioni di azionamento compatte ed efficienti per veicoli a guida autonoma (AGV e AMR) e sistemi di sollevamento per la logistica interna 4.0.</w:t>
        <w:br/>
        <w:br/>
        <w:t>Food and Beverage: Sviluppo di linee speciali con casse in acciaio inox o trattamenti superficiali anticorrosione specifici, lubrificati con oli alimentari per l'impiego in ambienti lavabili e sterili.</w:t>
        <w:br/>
        <w:br/>
        <w:t>APPLICAZIONI SPECIALI E AD ALTO CARICO</w:t>
        <w:br/>
        <w:br/>
        <w:t>L'affidabilità ingegneristica di Riduttori Italia S.r.l. si estende anche a mercati di nicchia e a contesti operativi estremi, dove la resistenza strutturale e la sicurezza sono requisiti mandatori:</w:t>
        <w:br/>
        <w:br/>
        <w:t>Settore Militare e Difesa: Sviluppo di azionamenti ad altissima affidabilità e resistenza agli urti per veicoli tattici, sistemi di puntamento radar e movimentazioni speciali blindate.</w:t>
        <w:br/>
        <w:br/>
        <w:t>Settore Ferroviario e Infrastrutture: Fornitura di riduttori e componenti di trasmissione conformi alle severe normative di sicurezza del settore ferroviario, impiegati in sistemi di trazione, scambi, officine di manutenzione e impianti di sollevamento del materiale rotabile.</w:t>
        <w:br/>
        <w:br/>
        <w:t>Impianti Siderurgici e Fonderie: Progettazione di riduttori corazzati per resistere a temperature ambientali elevatissime, carichi d'urto continui, polveri abrasive e atmosfere aggressive tipiche delle linee di colata continua, laminatoi e movimentazione siviere.</w:t>
        <w:br/>
        <w:br/>
        <w:t>Luna Park e Attrazioni: Soluzioni speciali incentrate sulla massima sicurezza intrinseca dei passeggeri e sulla ridondanza meccanica, impiegate per la movimentazione e il sollevamento di giostre e grandi attrazioni panoramiche.</w:t>
        <w:br/>
        <w:br/>
        <w:t>Settore Tessile: Fornitura di riduttori coassiali e ortogonali ad alta precisione e fluidità di movimento, ottimizzati per ridurre le vibrazioni e garantire la tensione costante dei filati sui macchinari di filatura e tessitura moderni.</w:t>
        <w:br/>
        <w:br/>
        <w:t>FOCUS STRATEGICO: DIFESA E SPAZIO</w:t>
        <w:br/>
        <w:br/>
        <w:t>Il settore della Difesa e dello Spazio rappresenta la massima frontiera tecnologica verso cui Riduttori Italia S.r.l. sta indirizzando le proprie risorse di Ricerca e Sviluppo. In questo ambito, i requisiti superano gli standard industriali comuni, richiedendo soluzioni ingegneristiche estreme:</w:t>
        <w:br/>
        <w:br/>
        <w:t>Applicazioni Aerospaziali e Spaziali: Sviluppo di cinematismi e microriduttori alleggeriti con materiali speciali come le leghe di titanio o alluminio aeronautico, progettati per operare in condizioni di vuoto, temperature estreme e forti sollecitazioni vibrazionali tipiche del lancio. Sistemi di orientamento per antenne satellitari e pannelli solari.</w:t>
        <w:br/>
        <w:br/>
        <w:t>Sistemi di Difesa Terrestre e Navale: Realizzazione di gruppi di trasmissione ad altissima precisione per torrette di puntamento, inseguimento optoelettronico e movimentazione di sistemi radar. Ogni componente è sviluppato per garantire la massima resistenza agli shock meccanici e la conformità alle specifiche militari.</w:t>
        <w:br/>
        <w:br/>
        <w:t>Affidabilità a Guasto Zero: Implementazione di protocolli di controllo qualità totali, tracciabilità completa dei materiali con certificati e simulazioni strutturali avanzate per garantire l'assoluta continuità operativa in scenari critici dove la manutenzione non è possibile.</w:t>
      </w:r>
    </w:p>
    <w:tbl>
      <w:tblPr>
        <w:tblW w:w="3224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86"/>
        <w:gridCol w:w="1538"/>
      </w:tblGrid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Codice</w:t>
            </w:r>
          </w:p>
        </w:tc>
        <w:tc>
          <w:tcPr>
            <w:tcW w:w="153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SGSI-DOC-001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Data documento</w:t>
            </w:r>
          </w:p>
        </w:tc>
        <w:tc>
          <w:tcPr>
            <w:tcW w:w="153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15/07/2026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Versione</w:t>
            </w:r>
          </w:p>
        </w:tc>
        <w:tc>
          <w:tcPr>
            <w:tcW w:w="153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00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Approvato da</w:t>
            </w:r>
          </w:p>
        </w:tc>
        <w:tc>
          <w:tcPr>
            <w:tcW w:w="153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Alta direzione</w:t>
            </w:r>
          </w:p>
        </w:tc>
      </w:tr>
    </w:tbl>
    <w:p>
      <w:pPr>
        <w:pStyle w:val="BodyText"/>
        <w:bidi w:val="0"/>
        <w:spacing w:before="0" w:after="0"/>
        <w:jc w:val="left"/>
        <w:rPr/>
      </w:pPr>
      <w:r>
        <w:rPr/>
        <w:t>RIDUTTORI ITALIA S.R.L. | RIDUTTORI ITALIA S.r.l. Via Lago di Alleghe 16, 36015 Schio (VI), Italia Codice Fiscale e Partita IVA: 03524950247 - REA: VI-332305 Capitale Sociale: Euro 50.000,00 i.v. Telefono: +39 0445 575647 - Email: info@riduttori-italia.it - Web: www.riduttori-ital</w:t>
      </w:r>
    </w:p>
    <w:p>
      <w:pPr>
        <w:pStyle w:val="BodyText"/>
        <w:bidi w:val="0"/>
        <w:jc w:val="left"/>
        <w:rPr/>
      </w:pPr>
      <w:r>
        <w:rPr/>
        <w:t xml:space="preserve">Pag. </w:t>
      </w:r>
    </w:p>
    <w:p>
      <w:pPr>
        <w:pStyle w:val="Heading2"/>
        <w:bidi w:val="0"/>
        <w:ind w:hanging="0" w:left="0" w:right="0"/>
        <w:jc w:val="left"/>
        <w:rPr/>
      </w:pPr>
      <w:r>
        <w:rPr/>
        <w:t>Presentazione</w:t>
      </w:r>
    </w:p>
    <w:p>
      <w:pPr>
        <w:pStyle w:val="BodyText"/>
        <w:bidi w:val="0"/>
        <w:jc w:val="left"/>
        <w:rPr/>
      </w:pPr>
      <w:r>
        <w:rPr/>
        <w:t>Il presente documento è redatto per fornire una rappresentazione organica, elegante e professionale del Sistema di Gestione per la Sicurezza delle Informazioni dell’organizzazione, collegando business, asset, rischi, controlli, responsabilità e miglioramento continuo in un impianto coerente con la ISO/IEC 27001:2022.</w:t>
      </w:r>
    </w:p>
    <w:p>
      <w:pPr>
        <w:pStyle w:val="Heading2"/>
        <w:bidi w:val="0"/>
        <w:ind w:hanging="0" w:left="0" w:right="0"/>
        <w:jc w:val="left"/>
        <w:rPr/>
      </w:pPr>
      <w:r>
        <w:rPr/>
        <w:t>Scopo</w:t>
      </w:r>
    </w:p>
    <w:p>
      <w:pPr>
        <w:pStyle w:val="BodyText"/>
        <w:bidi w:val="0"/>
        <w:jc w:val="left"/>
        <w:rPr/>
      </w:pPr>
      <w:r>
        <w:rPr/>
        <w:t>Lo scopo del documento è supportare direzione, funzioni aziendali, auditor, consulenti e parti autorizzate nella comprensione del perimetro del SGSI, della logica di governo adottata, delle priorità di rischio e delle misure poste a presidio delle informazioni e dei servizi rilevanti.</w:t>
      </w:r>
    </w:p>
    <w:p>
      <w:pPr>
        <w:pStyle w:val="Heading2"/>
        <w:bidi w:val="0"/>
        <w:ind w:hanging="0" w:left="0" w:right="0"/>
        <w:jc w:val="left"/>
        <w:rPr/>
      </w:pPr>
      <w:r>
        <w:rPr/>
        <w:t>Descrizione dell’azienda</w:t>
      </w:r>
    </w:p>
    <w:p>
      <w:pPr>
        <w:pStyle w:val="BodyText"/>
        <w:bidi w:val="0"/>
        <w:jc w:val="left"/>
        <w:rPr/>
      </w:pPr>
      <w:r>
        <w:rPr/>
        <w:t>RIDUTTORI ITALIA S.r.l.</w:t>
        <w:br/>
        <w:t>Presentazione Aziendale Sintetica e Schematica</w:t>
        <w:br/>
        <w:br/>
        <w:t>PROFILO AZIENDALE</w:t>
        <w:br/>
        <w:br/>
        <w:t>Riduttori Italia S.r.l. è un'azienda d'eccellenza specializzata nella progettazione, ingegnerizzazione e fornitura di soluzioni avanzate per la trasmissione di potenza e il controllo del movimento meccanico.</w:t>
        <w:br/>
        <w:br/>
        <w:t>Sede Operativa: Via Lago di Alleghe 16, 36015 Schio (VI)</w:t>
        <w:br/>
        <w:t>Fondazione: 2009</w:t>
        <w:br/>
        <w:t>Certificazioni: UNI EN ISO 9001:2015</w:t>
        <w:br/>
        <w:t>Core Business: Riduttori di velocità di precisione ed organi di trasmissione speciali</w:t>
        <w:br/>
        <w:br/>
        <w:t>I NOSTRI PUNTI DI FORZA</w:t>
        <w:br/>
        <w:br/>
        <w:t>Ingegnerizzazione Custom (Co-progettazione): Capacità di sviluppare soluzioni su misura partendo dalle specifiche esigenze tecniche dell'ufficio tecnico del cliente, superando i vincoli dei prodotti standard a catalogo.</w:t>
        <w:br/>
        <w:br/>
        <w:t>Qualità Certificata e Controllata: Rigorosa selezione dei materiali e trattamenti termici mirati, con certificazione ISO 9001:2015 che garantisce tolleranze minime e massima affidabilità nel tempo.</w:t>
        <w:br/>
        <w:br/>
        <w:t>Radicamento nel Distretto di Schio: Posizionamento strategico nel cuore di una delle aree metalmeccaniche più avanzate d'Europa, con accesso a una filiera di subfornitura ad altissima precisione.</w:t>
        <w:br/>
        <w:br/>
        <w:t>Alte Prestazioni Meccaniche: Ottimizzazione geometrica e rettifica dei denti degli ingranaggi per garantire massima silenziosità, rendimenti elevati e giochi angolari ridotti al minimo.</w:t>
        <w:br/>
        <w:br/>
        <w:t>GAMMA PRODOTTI TRADIZIONALE</w:t>
        <w:br/>
        <w:br/>
        <w:t>Riduttori Epicicloidali (Planetari): Massima densità di potenza in spazi ridotti, ideali per alte coppie.</w:t>
        <w:br/>
        <w:br/>
        <w:t>Riduttori Ortogonali e a Coppia Conica: Layout compatti ad angolo retto con ingranaggi rettificati per minimizzare vibrazioni.</w:t>
        <w:br/>
        <w:br/>
        <w:t>Componentistica Speciale: Ingranaggi e alberi scanalati a disegno cliente.</w:t>
        <w:br/>
        <w:br/>
        <w:t>SETTORI STRATEGICI DI ESPANSIONE</w:t>
        <w:br/>
        <w:br/>
        <w:t>Oltre ai mercati tradizionali come il Packaging e la Meccanica Generale, l'azienda sta focalizzando gli investimenti e lo sviluppo verso i seguenti settori ad alto tasso tecnologico:</w:t>
        <w:br/>
        <w:br/>
        <w:t>Robotica Avanzata e Automazione Industriale: Sviluppo di riduttori epicicloidali a gioco ridottissimo per garantire la massima accuratezza cinetica e di posizionamento richiesta dai moderni bracci robotici e tavole rotanti.</w:t>
        <w:br/>
        <w:br/>
        <w:t>Green Energy e Rinnovabili: Progettazione di azionamenti speciali ad alta efficienza per inseguitori solari e piccoli impianti eolici, studiati per resistere ad agenti atmosferici e cicli di lavoro continui.</w:t>
        <w:br/>
        <w:br/>
        <w:t>Logistica Automatizzata: Soluzioni di azionamento compatte ed efficienti per veicoli a guida autonoma (AGV e AMR) e sistemi di sollevamento per la logistica interna 4.0.</w:t>
        <w:br/>
        <w:br/>
        <w:t>Food and Beverage: Sviluppo di linee speciali con casse in acciaio inox o trattamenti superficiali anticorrosione specifici, lubrificati con oli alimentari per l'impiego in ambienti lavabili e sterili.</w:t>
        <w:br/>
        <w:br/>
        <w:t>APPLICAZIONI SPECIALI E AD ALTO CARICO</w:t>
        <w:br/>
        <w:br/>
        <w:t>L'affidabilità ingegneristica di Riduttori Italia S.r.l. si estende anche a mercati di nicchia e a contesti operativi estremi, dove la resistenza strutturale e la sicurezza sono requisiti mandatori:</w:t>
        <w:br/>
        <w:br/>
        <w:t>Settore Militare e Difesa: Sviluppo di azionamenti ad altissima affidabilità e resistenza agli urti per veicoli tattici, sistemi di puntamento radar e movimentazioni speciali blindate.</w:t>
        <w:br/>
        <w:br/>
        <w:t>Settore Ferroviario e Infrastrutture: Fornitura di riduttori e componenti di trasmissione conformi alle severe normative di sicurezza del settore ferroviario, impiegati in sistemi di trazione, scambi, officine di manutenzione e impianti di sollevamento del materiale rotabile.</w:t>
        <w:br/>
        <w:br/>
        <w:t>Impianti Siderurgici e Fonderie: Progettazione di riduttori corazzati per resistere a temperature ambientali elevatissime, carichi d'urto continui, polveri abrasive e atmosfere aggressive tipiche delle linee di colata continua, laminatoi e movimentazione siviere.</w:t>
        <w:br/>
        <w:br/>
        <w:t>Luna Park e Attrazioni: Soluzioni speciali incentrate sulla massima sicurezza intrinseca dei passeggeri e sulla ridondanza meccanica, impiegate per la movimentazione e il sollevamento di giostre e grandi attrazioni panoramiche.</w:t>
        <w:br/>
        <w:br/>
        <w:t>Settore Tessile: Fornitura di riduttori coassiali e ortogonali ad alta precisione e fluidità di movimento, ottimizzati per ridurre le vibrazioni e garantire la tensione costante dei filati sui macchinari di filatura e tessitura moderni.</w:t>
        <w:br/>
        <w:br/>
        <w:t>FOCUS STRATEGICO: DIFESA E SPAZIO</w:t>
        <w:br/>
        <w:br/>
        <w:t>Il settore della Difesa e dello Spazio rappresenta la massima frontiera tecnologica verso cui Riduttori Italia S.r.l. sta indirizzando le proprie risorse di Ricerca e Sviluppo. In questo ambito, i requisiti superano gli standard industriali comuni, richiedendo soluzioni ingegneristiche estreme:</w:t>
        <w:br/>
        <w:br/>
        <w:t>Applicazioni Aerospaziali e Spaziali: Sviluppo di cinematismi e microriduttori alleggeriti con materiali speciali come le leghe di titanio o alluminio aeronautico, progettati per operare in condizioni di vuoto, temperature estreme e forti sollecitazioni vibrazionali tipiche del lancio. Sistemi di orientamento per antenne satellitari e pannelli solari.</w:t>
        <w:br/>
        <w:br/>
        <w:t>Sistemi di Difesa Terrestre e Navale: Realizzazione di gruppi di trasmissione ad altissima precisione per torrette di puntamento, inseguimento optoelettronico e movimentazione di sistemi radar. Ogni componente è sviluppato per garantire la massima resistenza agli shock meccanici e la conformità alle specifiche militari.</w:t>
        <w:br/>
        <w:br/>
        <w:t>Affidabilità a Guasto Zero: Implementazione di protocolli di controllo qualità totali, tracciabilità completa dei materiali con certificati e simulazioni strutturali avanzate per garantire l'assoluta continuità operativa in scenari critici dove la manutenzione non è possibile.</w:t>
      </w:r>
    </w:p>
    <w:p>
      <w:pPr>
        <w:pStyle w:val="Heading2"/>
        <w:bidi w:val="0"/>
        <w:ind w:hanging="0" w:left="0" w:right="0"/>
        <w:jc w:val="left"/>
        <w:rPr/>
      </w:pPr>
      <w:r>
        <w:rPr/>
        <w:t>Descrizione del servizio</w:t>
      </w:r>
    </w:p>
    <w:p>
      <w:pPr>
        <w:pStyle w:val="BodyText"/>
        <w:bidi w:val="0"/>
        <w:jc w:val="left"/>
        <w:rPr/>
      </w:pPr>
      <w:r>
        <w:rPr/>
        <w:t>RIDUTTORI ITALIA S.r.l.</w:t>
        <w:br/>
        <w:t>I Nostri Servizi Ingegneristici e di Supporto</w:t>
        <w:br/>
        <w:br/>
        <w:t>CO-PROGETTAZIONE E INGEGNERIZZAZIONE CUSTOM (R&amp;D)</w:t>
        <w:br/>
        <w:br/>
        <w:t>Affiancamento Tecnico: Collaborazione diretta con l'ufficio tecnico del cliente fin dalle prime fasi di ideazione del macchinario per definire la soluzione di trasmissione ottimale.</w:t>
        <w:br/>
        <w:t>Dimensionamento Personalizzato: Calcolo e progettazione assistita di riduttori speciali su misura, superando i limiti dimensionali o prestazionali dei prodotti standard a catalogo.</w:t>
        <w:br/>
        <w:t>Analisi e Simulazione Avanzata: Utilizzo di software di simulazione FEM (Metodo degli Elementi Finiti) e modellazione cinematica per prevedere il comportamento strutturale, la resistenza a fatica e l'usura dei componenti in condizioni di carico reali.</w:t>
        <w:br/>
        <w:br/>
        <w:t>SVILUPPO DI CINEMATISMI PER SETTORI AD ALTA TECNOLOGIA</w:t>
        <w:br/>
        <w:br/>
        <w:t>Ottimizzazione per lo Spazio e l'Aerospazio: Progettazione di microriduttori e meccanismi alleggeriti in leghe speciali (come titanio e alluminio aeronautico) adatti a lavorare nel vuoto e a resistere a forti shock vibrazionali.</w:t>
        <w:br/>
        <w:t>Sistemi di Precisione per la Difesa: Sviluppo di gruppi di trasmissione ad alta accuratezza cinetica e gioco ridottissimo per sistemi di puntamento radar, torrette e inseguimento optoelettronico.</w:t>
        <w:br/>
        <w:t>Soluzioni per l'Automazione e Robotica: Calcolo e fornitura di riduttori epicicloidali con giochi angolari minimi per bracci robotici e tavole rotanti che richiedono ripetibilità millimetrica.</w:t>
        <w:br/>
        <w:br/>
        <w:t>ADATTAMENTO E PERSONALIZZAZIONE DI PRODOTTI TRADIZIONALI</w:t>
        <w:br/>
        <w:br/>
        <w:t>Configurazione su Misura: Modifica di alberi d'uscita, flange di collegamento, predisposizioni motore e layout di montaggio su riduttori epicicloidali, ortogonali e ad assi paralleli.</w:t>
        <w:br/>
        <w:t>Trattamenti Superficiali Specifici: Applicazione di verniciature speciali, trattamenti anticorrosione o casse completamente in acciaio inox per i settori alimentare, farmaceutico o marino.</w:t>
        <w:br/>
        <w:t>Lubrificazione Dedicata: Fornitura di riduttori dotati di oli sintetici per alte/basse temperature o lubrificanti certificati per uso alimentare (Food-grade).</w:t>
        <w:br/>
        <w:br/>
        <w:t>CONTROLLO QUALITÀ E TRACCIABILITÀ TOTALE</w:t>
        <w:br/>
        <w:br/>
        <w:t>Verifica e Metrologia: Controlli dimensionali stringenti sui profili dei denti degli ingranaggi e sulle tolleranze di accoppiamento per garantire la massima silenziosità e rendimento.</w:t>
        <w:br/>
        <w:t>Tracciabilità dei Materiali: Gestione e fornitura di certificazioni complete sulle materie prime (certificati 3.1) e sui trattamenti termici effettuati, fondamentale per i settori Ferroviario, Militare e Spaziale.</w:t>
        <w:br/>
        <w:t>Test e Collaudi: Possibilità di eseguire test di tenuta, prove di rumorosità e simulazioni di carico prima della consegna del gruppo di trasmissione.</w:t>
        <w:br/>
        <w:br/>
        <w:t>ASSISTENZA POST-VENDITA E CONSULENZA APPLICATIVA</w:t>
        <w:br/>
        <w:br/>
        <w:t>Problem Solving: Supporto tecnico rapido per la risoluzione di anomalie di funzionamento o per l'ottimizzazione di impianti esistenti (attività di revamping di vecchie trasmissioni).</w:t>
        <w:br/>
        <w:t>Ricambistica Specialistica: Fornitura di ingranaggi, alberi scanalati e componenti di ricambio realizzati a disegno o a campione, anche per macchinari obsoleti.</w:t>
      </w:r>
    </w:p>
    <w:p>
      <w:pPr>
        <w:pStyle w:val="Heading2"/>
        <w:bidi w:val="0"/>
        <w:ind w:hanging="0" w:left="0" w:right="0"/>
        <w:jc w:val="left"/>
        <w:rPr/>
      </w:pPr>
      <w:r>
        <w:rPr/>
        <w:t>Indice del documento</w:t>
      </w:r>
    </w:p>
    <w:p>
      <w:pPr>
        <w:pStyle w:val="BodyText"/>
        <w:bidi w:val="0"/>
        <w:jc w:val="left"/>
        <w:rPr/>
      </w:pPr>
      <w:r>
        <w:rPr/>
        <w:t>Documento SGSI</w:t>
      </w:r>
    </w:p>
    <w:p>
      <w:pPr>
        <w:pStyle w:val="Heading2"/>
        <w:bidi w:val="0"/>
        <w:ind w:hanging="0" w:left="0" w:right="0"/>
        <w:jc w:val="left"/>
        <w:rPr/>
      </w:pPr>
      <w:r>
        <w:rPr/>
        <w:t>Termini in uso</w:t>
      </w:r>
    </w:p>
    <w:tbl>
      <w:tblPr>
        <w:tblW w:w="9638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958"/>
        <w:gridCol w:w="7680"/>
      </w:tblGrid>
      <w:tr>
        <w:trPr>
          <w:tblHeader w:val="true"/>
        </w:trPr>
        <w:tc>
          <w:tcPr>
            <w:tcW w:w="1958" w:type="dxa"/>
            <w:tcBorders/>
            <w:vAlign w:val="center"/>
          </w:tcPr>
          <w:p>
            <w:pPr>
              <w:pStyle w:val="Titolotabella"/>
              <w:bidi w:val="0"/>
              <w:ind w:hanging="0" w:left="0" w:right="0"/>
              <w:jc w:val="left"/>
              <w:rPr/>
            </w:pPr>
            <w:r>
              <w:rPr/>
              <w:t>Termine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Definizione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SGSI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Sistema di Gestione per la Sicurezza delle Informazioni.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Informazione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Dato o insieme di dati rilevanti per l'organizzazione, indipendentemente dal formato o supporto.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Asset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Qualsiasi risorsa informativa, organizzativa, tecnologica, fisica o di supporto rilevante per il SGSI.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Rischio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Effetto dell'incertezza sugli obiettivi, valutato in termini di probabilità e impatto.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Controllo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Misura organizzativa, fisica o tecnica adottata per modificare o presidiare il rischio.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Trattamento del rischio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Decisione e insieme di azioni per mitigare, trasferire, evitare o accettare un rischio.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SoA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Statement of Applicability: documento che riporta i controlli applicabili, il relativo stato e la giustificazione.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Parte interessata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Soggetto interno o esterno che può influenzare, essere influenzato o percepirsi influenzato dal SGSI.</w:t>
            </w:r>
          </w:p>
        </w:tc>
      </w:tr>
    </w:tbl>
    <w:p>
      <w:pPr>
        <w:pStyle w:val="BodyText"/>
        <w:bidi w:val="0"/>
        <w:spacing w:before="0" w:after="0"/>
        <w:ind w:hanging="0" w:left="0" w:right="0"/>
        <w:jc w:val="left"/>
        <w:rPr/>
      </w:pPr>
      <w:r>
        <w:rPr/>
        <w:t>Documento non disponibile.</w:t>
      </w:r>
    </w:p>
    <w:p>
      <w:pPr>
        <w:pStyle w:val="BodyText"/>
        <w:bidi w:val="0"/>
        <w:spacing w:before="0" w:after="0"/>
        <w:jc w:val="left"/>
        <w:rPr/>
      </w:pPr>
      <w:r>
        <w:rPr/>
        <w:t>RIDUTTORI ITALIA S.R.L. | RIDUTTORI ITALIA S.r.l. Via Lago di Alleghe 16, 36015 Schio (VI), Italia Codice Fiscale e Partita IVA: 03524950247 - REA: VI-332305 Capitale Sociale: Euro 50.000,00 i.v. Telefono: +39 0445 575647 - Email: info@riduttori-italia.it - Web: www.riduttori-ital</w:t>
      </w:r>
    </w:p>
    <w:p>
      <w:pPr>
        <w:pStyle w:val="BodyText"/>
        <w:bidi w:val="0"/>
        <w:spacing w:before="0" w:after="0"/>
        <w:jc w:val="left"/>
        <w:rPr/>
      </w:pPr>
      <w:r>
        <w:rPr/>
        <w:t xml:space="preserve">Pag. </w:t>
      </w:r>
    </w:p>
    <w:sectPr>
      <w:type w:val="nextPage"/>
      <w:pgSz w:w="11906" w:h="16838"/>
      <w:pgMar w:left="1134" w:right="1134" w:gutter="0" w:header="0" w:top="283" w:footer="0" w:bottom="45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altName w:val="sans-serif"/>
    <w:charset w:val="00"/>
    <w:family w:val="auto"/>
    <w:pitch w:val="default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lineRule="auto" w:line="372"/>
    </w:pPr>
    <w:rPr>
      <w:rFonts w:ascii="Arial;sans-serif" w:hAnsi="Arial;sans-serif" w:eastAsia="Arial;sans-serif" w:cs="Arial;sans-serif"/>
      <w:color w:val="1F2937"/>
      <w:sz w:val="20"/>
      <w:szCs w:val="20"/>
      <w:lang w:val="it-IT" w:eastAsia="zh-CN" w:bidi="hi-IN"/>
    </w:rPr>
  </w:style>
  <w:style w:type="paragraph" w:styleId="Heading1">
    <w:name w:val="heading 1"/>
    <w:basedOn w:val="Titolo"/>
    <w:next w:val="BodyText"/>
    <w:qFormat/>
    <w:pPr>
      <w:spacing w:before="240" w:after="120"/>
      <w:outlineLvl w:val="0"/>
    </w:pPr>
    <w:rPr>
      <w:rFonts w:ascii="Arial;sans-serif" w:hAnsi="Arial;sans-serif" w:eastAsia="Arial;sans-serif" w:cs="Arial;sans-serif"/>
      <w:b/>
      <w:bCs/>
      <w:color w:val="0F172A"/>
      <w:sz w:val="36"/>
      <w:szCs w:val="36"/>
    </w:rPr>
  </w:style>
  <w:style w:type="paragraph" w:styleId="Heading2">
    <w:name w:val="heading 2"/>
    <w:basedOn w:val="Titolo"/>
    <w:next w:val="BodyText"/>
    <w:qFormat/>
    <w:pPr>
      <w:spacing w:before="200" w:after="120"/>
      <w:outlineLvl w:val="1"/>
    </w:pPr>
    <w:rPr>
      <w:rFonts w:ascii="Arial;sans-serif" w:hAnsi="Arial;sans-serif" w:eastAsia="Arial;sans-serif" w:cs="Arial;sans-serif"/>
      <w:b/>
      <w:bCs/>
      <w:color w:val="0F172A"/>
      <w:sz w:val="20"/>
      <w:szCs w:val="20"/>
    </w:rPr>
  </w:style>
  <w:style w:type="paragraph" w:styleId="Heading3">
    <w:name w:val="heading 3"/>
    <w:basedOn w:val="Titolo"/>
    <w:next w:val="BodyText"/>
    <w:qFormat/>
    <w:pPr>
      <w:spacing w:before="180" w:after="90"/>
      <w:ind w:left="180" w:right="180"/>
      <w:outlineLvl w:val="2"/>
    </w:pPr>
    <w:rPr>
      <w:rFonts w:ascii="Arial;sans-serif" w:hAnsi="Arial;sans-serif" w:eastAsia="Arial;sans-serif" w:cs="Arial;sans-serif"/>
      <w:b/>
      <w:bCs/>
      <w:color w:val="0F172A"/>
      <w:sz w:val="20"/>
      <w:szCs w:val="20"/>
    </w:rPr>
  </w:style>
  <w:style w:type="character" w:styleId="Strong">
    <w:name w:val="Strong"/>
    <w:qFormat/>
    <w:rPr>
      <w:rFonts w:ascii="Arial;sans-serif" w:hAnsi="Arial;sans-serif" w:eastAsia="Arial;sans-serif" w:cs="Arial;sans-serif"/>
      <w:b/>
      <w:bCs/>
      <w:color w:val="0F172A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>
      <w:rFonts w:ascii="Arial;sans-serif" w:hAnsi="Arial;sans-serif" w:eastAsia="Arial;sans-serif" w:cs="Arial;sans-serif"/>
      <w:sz w:val="20"/>
      <w:szCs w:val="20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Contenutotabella">
    <w:name w:val="Contenuto tabella"/>
    <w:basedOn w:val="Normal"/>
    <w:qFormat/>
    <w:pPr>
      <w:widowControl w:val="false"/>
      <w:suppressLineNumbers/>
      <w:jc w:val="left"/>
    </w:pPr>
    <w:rPr>
      <w:rFonts w:ascii="Arial;sans-serif" w:hAnsi="Arial;sans-serif" w:eastAsia="Arial;sans-serif" w:cs="Arial;sans-serif"/>
      <w:sz w:val="20"/>
      <w:szCs w:val="20"/>
    </w:rPr>
  </w:style>
  <w:style w:type="paragraph" w:styleId="Titolotabella">
    <w:name w:val="Titolo tabella"/>
    <w:basedOn w:val="Contenutotabella"/>
    <w:qFormat/>
    <w:pPr>
      <w:suppressLineNumbers/>
      <w:shd w:fill="F5F7FA" w:val="clear"/>
      <w:jc w:val="left"/>
    </w:pPr>
    <w:rPr>
      <w:rFonts w:ascii="Arial;sans-serif" w:hAnsi="Arial;sans-serif" w:eastAsia="Arial;sans-serif" w:cs="Arial;sans-serif"/>
      <w:b/>
      <w:bCs/>
      <w:color w:val="0F172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LibreOffice/26.2.4.2$Windows_X86_64 LibreOffice_project/0229ac93fcf0d7cbc6376066c6f35021cef002dc</Application>
  <AppVersion>15.0000</AppVersion>
  <Pages>4</Pages>
  <Words>2134</Words>
  <Characters>13948</Characters>
  <CharactersWithSpaces>16109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cp:revision>0</cp:revision>
  <dc:subject/>
  <dc:title>Documento SGSI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